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84E" w:rsidRPr="00D74B69" w:rsidRDefault="00D74B69">
      <w:pPr>
        <w:rPr>
          <w:rFonts w:ascii="Times New Roman" w:hAnsi="Times New Roman" w:cs="Times New Roman"/>
          <w:b/>
          <w:sz w:val="28"/>
          <w:szCs w:val="28"/>
        </w:rPr>
      </w:pPr>
      <w:r w:rsidRPr="00D74B69">
        <w:rPr>
          <w:rFonts w:ascii="Times New Roman" w:hAnsi="Times New Roman" w:cs="Times New Roman"/>
          <w:b/>
          <w:sz w:val="28"/>
          <w:szCs w:val="28"/>
        </w:rPr>
        <w:t>Письмо №817 от 26.05.2025г.</w:t>
      </w:r>
    </w:p>
    <w:p w:rsidR="00D74B69" w:rsidRPr="00D74B69" w:rsidRDefault="00D74B69" w:rsidP="0053029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 запуске летней ка</w:t>
      </w:r>
      <w:r w:rsidRPr="00D74B69">
        <w:rPr>
          <w:rFonts w:ascii="Times New Roman" w:hAnsi="Times New Roman" w:cs="Times New Roman"/>
          <w:b/>
          <w:sz w:val="28"/>
          <w:szCs w:val="28"/>
        </w:rPr>
        <w:t>мпании проекта «Игры по финансовой грамотности»</w:t>
      </w:r>
    </w:p>
    <w:bookmarkEnd w:id="0"/>
    <w:p w:rsidR="00D74B69" w:rsidRDefault="00D74B69" w:rsidP="00D74B6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4B69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В соответствии с письмом Южного главного управления Отделения Национального банка по Республике Дагестан от 20.05.2025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Т382-4/2355 Министерство образования и науки Республики Дагестан № 06-8263/06-18/25 от 23.05.2025г. МКУ «Управление образования» информирует Вас о запуске летней кампании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Игры по финансовой грамотности (doligra.ru)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Данный проект направлен на закрепление знаний по финансовой грамотности, полученных на школьных уроках, а также на организацию и разнообразие внеурочной деятельности в игровой форме.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В целях консультирования игротехников по вопросам изучения основ финансовой грамотности в игровой форме, а также критериев отбора и видов игр, национальным банком проводится вебинары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Игровой подход к формированию финансовой культуры. Развиваем навыки через игру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Расписание вебинаров и готовые комплекты игр для скачивания доступны на сайте </w:t>
      </w:r>
      <w:r>
        <w:rPr>
          <w:rFonts w:ascii="Times New Roman CYR" w:hAnsi="Times New Roman CYR" w:cs="Times New Roman CYR"/>
          <w:color w:val="0000FF"/>
          <w:sz w:val="28"/>
          <w:szCs w:val="28"/>
        </w:rPr>
        <w:t>https://doligra.ru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Дополнительная информация об организации и проведении игр по финансовой грамотности прилагается.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Просим вас довести информацию до сведения руководителей детских оздоровительных лагерей и обеспечить участие в данном проекте.</w:t>
      </w:r>
    </w:p>
    <w:p w:rsidR="00A73356" w:rsidRDefault="00A73356" w:rsidP="00A7335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73356" w:rsidRPr="00A73356" w:rsidRDefault="00A73356" w:rsidP="00A7335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sz w:val="20"/>
          <w:szCs w:val="20"/>
        </w:rPr>
      </w:pPr>
      <w:r w:rsidRPr="00A73356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    </w:t>
      </w:r>
      <w:r w:rsidRPr="00A73356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в электронном виде</w:t>
      </w:r>
      <w:r w:rsidRPr="00A73356">
        <w:rPr>
          <w:rFonts w:ascii="Times New Roman CYR" w:hAnsi="Times New Roman CYR" w:cs="Times New Roman CYR"/>
          <w:i/>
          <w:color w:val="000000"/>
          <w:sz w:val="28"/>
          <w:szCs w:val="28"/>
        </w:rPr>
        <w:t>.</w:t>
      </w:r>
    </w:p>
    <w:p w:rsidR="00D74B69" w:rsidRDefault="00D74B69" w:rsidP="00A733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64B7F" w:rsidRDefault="00D64B7F" w:rsidP="00A733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64B7F" w:rsidRPr="00D64B7F" w:rsidRDefault="00D64B7F" w:rsidP="00D64B7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4B7F">
        <w:rPr>
          <w:rFonts w:ascii="Times New Roman" w:eastAsia="Calibri" w:hAnsi="Times New Roman" w:cs="Times New Roman"/>
          <w:b/>
          <w:sz w:val="28"/>
          <w:szCs w:val="28"/>
        </w:rPr>
        <w:t>Начальник</w:t>
      </w:r>
    </w:p>
    <w:p w:rsidR="00D64B7F" w:rsidRPr="00D64B7F" w:rsidRDefault="00D64B7F" w:rsidP="00D64B7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4B7F">
        <w:rPr>
          <w:rFonts w:ascii="Times New Roman" w:eastAsia="Calibri" w:hAnsi="Times New Roman" w:cs="Times New Roman"/>
          <w:b/>
          <w:sz w:val="28"/>
          <w:szCs w:val="28"/>
        </w:rPr>
        <w:t>МКУ «Управление образования»                                             Исаева Х.Н.</w:t>
      </w:r>
    </w:p>
    <w:p w:rsidR="00D64B7F" w:rsidRPr="00D64B7F" w:rsidRDefault="00D64B7F" w:rsidP="00D64B7F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D64B7F" w:rsidRPr="00D64B7F" w:rsidRDefault="00D64B7F" w:rsidP="00D64B7F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D64B7F" w:rsidRPr="00D64B7F" w:rsidRDefault="00D64B7F" w:rsidP="00D64B7F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B7F">
        <w:rPr>
          <w:rFonts w:ascii="Times New Roman" w:eastAsia="Calibri" w:hAnsi="Times New Roman" w:cs="Times New Roman"/>
          <w:i/>
          <w:sz w:val="24"/>
          <w:szCs w:val="24"/>
        </w:rPr>
        <w:t>Исп.: Омарова З.М.</w:t>
      </w:r>
    </w:p>
    <w:p w:rsidR="00D64B7F" w:rsidRPr="00D64B7F" w:rsidRDefault="00D64B7F" w:rsidP="00D64B7F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B7F">
        <w:rPr>
          <w:rFonts w:ascii="Times New Roman" w:eastAsia="Calibri" w:hAnsi="Times New Roman" w:cs="Times New Roman"/>
          <w:i/>
          <w:sz w:val="24"/>
          <w:szCs w:val="24"/>
        </w:rPr>
        <w:t>Тел.: 89282508271</w:t>
      </w:r>
    </w:p>
    <w:p w:rsidR="00D64B7F" w:rsidRPr="00D64B7F" w:rsidRDefault="00D64B7F" w:rsidP="00A73356">
      <w:pPr>
        <w:rPr>
          <w:rFonts w:ascii="Times New Roman" w:hAnsi="Times New Roman" w:cs="Times New Roman"/>
          <w:sz w:val="28"/>
          <w:szCs w:val="28"/>
        </w:rPr>
      </w:pPr>
    </w:p>
    <w:p w:rsidR="00D74B69" w:rsidRDefault="00D74B69" w:rsidP="00D74B69">
      <w:pPr>
        <w:ind w:hanging="567"/>
      </w:pPr>
    </w:p>
    <w:sectPr w:rsidR="00D7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4D"/>
    <w:rsid w:val="0012034D"/>
    <w:rsid w:val="00530296"/>
    <w:rsid w:val="00A73356"/>
    <w:rsid w:val="00D64B7F"/>
    <w:rsid w:val="00D74B69"/>
    <w:rsid w:val="00E0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2025-05-26T06:58:00Z</dcterms:created>
  <dcterms:modified xsi:type="dcterms:W3CDTF">2025-05-26T07:06:00Z</dcterms:modified>
</cp:coreProperties>
</file>